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B14E" w14:textId="516D018D" w:rsidR="00590DAA" w:rsidRPr="00B71FBB" w:rsidRDefault="00590DAA" w:rsidP="00F452BC">
      <w:pPr>
        <w:rPr>
          <w:b/>
        </w:rPr>
      </w:pPr>
      <w:r w:rsidRPr="00B71FBB">
        <w:rPr>
          <w:rFonts w:hint="eastAsia"/>
          <w:b/>
        </w:rPr>
        <w:t>声明</w:t>
      </w:r>
      <w:r w:rsidR="00485E88">
        <w:rPr>
          <w:rFonts w:hint="eastAsia"/>
        </w:rPr>
        <w:t xml:space="preserve">　</w:t>
      </w:r>
      <w:r w:rsidR="00B72311">
        <w:rPr>
          <w:rFonts w:hint="eastAsia"/>
          <w:b/>
        </w:rPr>
        <w:t>我が国の防衛戦略の基本的姿勢を表わす</w:t>
      </w:r>
      <w:r w:rsidR="00485E88" w:rsidRPr="00B71FBB">
        <w:rPr>
          <w:rFonts w:hint="eastAsia"/>
          <w:b/>
        </w:rPr>
        <w:t>「専守防衛」を根本的に</w:t>
      </w:r>
      <w:r w:rsidR="00220AB9" w:rsidRPr="00B71FBB">
        <w:rPr>
          <w:rFonts w:hint="eastAsia"/>
          <w:b/>
        </w:rPr>
        <w:t>否定し</w:t>
      </w:r>
      <w:r w:rsidR="00485E88" w:rsidRPr="00B71FBB">
        <w:rPr>
          <w:rFonts w:hint="eastAsia"/>
          <w:b/>
        </w:rPr>
        <w:t>、「戦争する国」</w:t>
      </w:r>
      <w:r w:rsidR="003936EA" w:rsidRPr="00B71FBB">
        <w:rPr>
          <w:rFonts w:hint="eastAsia"/>
          <w:b/>
        </w:rPr>
        <w:t>・「軍事大国」</w:t>
      </w:r>
      <w:r w:rsidR="00485E88" w:rsidRPr="00B71FBB">
        <w:rPr>
          <w:rFonts w:hint="eastAsia"/>
          <w:b/>
        </w:rPr>
        <w:t>へと突き進ませようとする</w:t>
      </w:r>
      <w:r w:rsidR="003936EA" w:rsidRPr="00B71FBB">
        <w:rPr>
          <w:rFonts w:hint="eastAsia"/>
          <w:b/>
        </w:rPr>
        <w:t>憲法違反の</w:t>
      </w:r>
      <w:r w:rsidR="00485E88" w:rsidRPr="00B71FBB">
        <w:rPr>
          <w:rFonts w:hint="eastAsia"/>
          <w:b/>
        </w:rPr>
        <w:t>「有識者会議」報告書は</w:t>
      </w:r>
      <w:r w:rsidR="003936EA" w:rsidRPr="00B71FBB">
        <w:rPr>
          <w:rFonts w:hint="eastAsia"/>
          <w:b/>
        </w:rPr>
        <w:t>撤回せよ</w:t>
      </w:r>
    </w:p>
    <w:p w14:paraId="3DE46947" w14:textId="77777777" w:rsidR="00485E88" w:rsidRDefault="00485E88" w:rsidP="00F452BC"/>
    <w:p w14:paraId="4530BF65" w14:textId="45F77CDF" w:rsidR="00916FDF" w:rsidRPr="00590DAA" w:rsidRDefault="00F452BC" w:rsidP="00D27572">
      <w:pPr>
        <w:rPr>
          <w:rFonts w:asciiTheme="minorEastAsia" w:hAnsiTheme="minorEastAsia"/>
        </w:rPr>
      </w:pPr>
      <w:r w:rsidRPr="00590DAA">
        <w:rPr>
          <w:rFonts w:hint="eastAsia"/>
        </w:rPr>
        <w:t xml:space="preserve">　</w:t>
      </w:r>
      <w:r w:rsidR="0026525B">
        <w:rPr>
          <w:rFonts w:asciiTheme="minorEastAsia" w:hAnsiTheme="minorEastAsia" w:hint="eastAsia"/>
        </w:rPr>
        <w:t>防衛力強化のあり方を提起</w:t>
      </w:r>
      <w:r w:rsidRPr="00590DAA">
        <w:rPr>
          <w:rFonts w:asciiTheme="minorEastAsia" w:hAnsiTheme="minorEastAsia" w:hint="eastAsia"/>
        </w:rPr>
        <w:t>する「国力としての防衛力を総合的に考える有識者会議」は</w:t>
      </w:r>
      <w:r w:rsidR="0026525B">
        <w:rPr>
          <w:rFonts w:asciiTheme="minorEastAsia" w:hAnsiTheme="minorEastAsia" w:hint="eastAsia"/>
        </w:rPr>
        <w:t>1</w:t>
      </w:r>
      <w:r w:rsidR="0026525B">
        <w:rPr>
          <w:rFonts w:asciiTheme="minorEastAsia" w:hAnsiTheme="minorEastAsia"/>
        </w:rPr>
        <w:t>1月</w:t>
      </w:r>
      <w:r w:rsidRPr="00590DAA">
        <w:rPr>
          <w:rFonts w:asciiTheme="minorEastAsia" w:hAnsiTheme="minorEastAsia" w:hint="eastAsia"/>
        </w:rPr>
        <w:t>22日、岸田首相への提言となる報告書を提出しました。</w:t>
      </w:r>
      <w:r w:rsidR="00B71FBB">
        <w:rPr>
          <w:rFonts w:asciiTheme="minorEastAsia" w:hAnsiTheme="minorEastAsia" w:hint="eastAsia"/>
        </w:rPr>
        <w:t>戦後の日本の防衛</w:t>
      </w:r>
      <w:r w:rsidR="002B2AB1" w:rsidRPr="00590DAA">
        <w:rPr>
          <w:rFonts w:asciiTheme="minorEastAsia" w:hAnsiTheme="minorEastAsia" w:hint="eastAsia"/>
        </w:rPr>
        <w:t>政策の抜本的な転換を求める</w:t>
      </w:r>
      <w:r w:rsidR="00590DAA" w:rsidRPr="00590DAA">
        <w:rPr>
          <w:rFonts w:asciiTheme="minorEastAsia" w:hAnsiTheme="minorEastAsia" w:hint="eastAsia"/>
        </w:rPr>
        <w:t>報告</w:t>
      </w:r>
      <w:r w:rsidR="00653F2A">
        <w:rPr>
          <w:rFonts w:asciiTheme="minorEastAsia" w:hAnsiTheme="minorEastAsia" w:hint="eastAsia"/>
        </w:rPr>
        <w:t>書</w:t>
      </w:r>
      <w:r w:rsidRPr="00590DAA">
        <w:rPr>
          <w:rFonts w:asciiTheme="minorEastAsia" w:hAnsiTheme="minorEastAsia" w:hint="eastAsia"/>
        </w:rPr>
        <w:t>は、9月30日からわずか2</w:t>
      </w:r>
      <w:r w:rsidR="003936EA">
        <w:rPr>
          <w:rFonts w:asciiTheme="minorEastAsia" w:hAnsiTheme="minorEastAsia" w:hint="eastAsia"/>
        </w:rPr>
        <w:t>カ月、</w:t>
      </w:r>
      <w:r w:rsidRPr="00590DAA">
        <w:rPr>
          <w:rFonts w:asciiTheme="minorEastAsia" w:hAnsiTheme="minorEastAsia" w:hint="eastAsia"/>
        </w:rPr>
        <w:t>4回の議論の結果、取りまとめられました。わずかな審議で、我が国の防衛戦略の基本的姿勢を</w:t>
      </w:r>
      <w:r w:rsidR="0026525B">
        <w:rPr>
          <w:rFonts w:asciiTheme="minorEastAsia" w:hAnsiTheme="minorEastAsia" w:hint="eastAsia"/>
        </w:rPr>
        <w:t>表わす</w:t>
      </w:r>
      <w:r w:rsidRPr="00590DAA">
        <w:rPr>
          <w:rFonts w:asciiTheme="minorEastAsia" w:hAnsiTheme="minorEastAsia" w:hint="eastAsia"/>
        </w:rPr>
        <w:t>「専守防衛」を</w:t>
      </w:r>
      <w:r w:rsidR="003936EA">
        <w:rPr>
          <w:rFonts w:asciiTheme="minorEastAsia" w:hAnsiTheme="minorEastAsia" w:hint="eastAsia"/>
        </w:rPr>
        <w:t>も</w:t>
      </w:r>
      <w:r w:rsidRPr="00590DAA">
        <w:rPr>
          <w:rFonts w:asciiTheme="minorEastAsia" w:hAnsiTheme="minorEastAsia" w:hint="eastAsia"/>
        </w:rPr>
        <w:t>、根本的に転換させ、「戦争する国」</w:t>
      </w:r>
      <w:r w:rsidR="00064E05">
        <w:rPr>
          <w:rFonts w:asciiTheme="minorEastAsia" w:hAnsiTheme="minorEastAsia" w:hint="eastAsia"/>
        </w:rPr>
        <w:t>・</w:t>
      </w:r>
      <w:r w:rsidR="003936EA" w:rsidRPr="003936EA">
        <w:rPr>
          <w:rFonts w:asciiTheme="minorEastAsia" w:hAnsiTheme="minorEastAsia" w:hint="eastAsia"/>
        </w:rPr>
        <w:t>「軍事大国」</w:t>
      </w:r>
      <w:r w:rsidRPr="00590DAA">
        <w:rPr>
          <w:rFonts w:asciiTheme="minorEastAsia" w:hAnsiTheme="minorEastAsia" w:hint="eastAsia"/>
        </w:rPr>
        <w:t>へと突き進ませようとするもの</w:t>
      </w:r>
      <w:r w:rsidR="00590DAA" w:rsidRPr="00590DAA">
        <w:rPr>
          <w:rFonts w:asciiTheme="minorEastAsia" w:hAnsiTheme="minorEastAsia" w:hint="eastAsia"/>
        </w:rPr>
        <w:t>です</w:t>
      </w:r>
      <w:r w:rsidRPr="00590DAA">
        <w:rPr>
          <w:rFonts w:asciiTheme="minorEastAsia" w:hAnsiTheme="minorEastAsia" w:hint="eastAsia"/>
        </w:rPr>
        <w:t>。憲法9条が謳う「戦争の放</w:t>
      </w:r>
      <w:r w:rsidR="0026525B">
        <w:rPr>
          <w:rFonts w:asciiTheme="minorEastAsia" w:hAnsiTheme="minorEastAsia" w:hint="eastAsia"/>
        </w:rPr>
        <w:t>棄」「戦力不保持・交戦権否認」とは真逆な方向に、我が国の軍事態勢を転換させ</w:t>
      </w:r>
      <w:r w:rsidR="00590DAA" w:rsidRPr="00590DAA">
        <w:rPr>
          <w:rFonts w:asciiTheme="minorEastAsia" w:hAnsiTheme="minorEastAsia" w:hint="eastAsia"/>
        </w:rPr>
        <w:t>ようとする</w:t>
      </w:r>
      <w:r w:rsidRPr="00590DAA">
        <w:rPr>
          <w:rFonts w:asciiTheme="minorEastAsia" w:hAnsiTheme="minorEastAsia" w:hint="eastAsia"/>
        </w:rPr>
        <w:t>もの</w:t>
      </w:r>
      <w:r w:rsidR="009C4454">
        <w:rPr>
          <w:rFonts w:asciiTheme="minorEastAsia" w:hAnsiTheme="minorEastAsia" w:hint="eastAsia"/>
        </w:rPr>
        <w:t>で</w:t>
      </w:r>
      <w:r w:rsidR="00220AB9">
        <w:rPr>
          <w:rFonts w:asciiTheme="minorEastAsia" w:hAnsiTheme="minorEastAsia" w:hint="eastAsia"/>
        </w:rPr>
        <w:t>、</w:t>
      </w:r>
      <w:r w:rsidR="009C4454">
        <w:rPr>
          <w:rFonts w:asciiTheme="minorEastAsia" w:hAnsiTheme="minorEastAsia" w:hint="eastAsia"/>
        </w:rPr>
        <w:t>憲法に反する暴論を、</w:t>
      </w:r>
      <w:r w:rsidR="00220AB9">
        <w:rPr>
          <w:rFonts w:asciiTheme="minorEastAsia" w:hAnsiTheme="minorEastAsia" w:hint="eastAsia"/>
        </w:rPr>
        <w:t>国会での議論さえ行わず、政府が主導して述べることは断じて許されません</w:t>
      </w:r>
      <w:r w:rsidRPr="00590DAA">
        <w:rPr>
          <w:rFonts w:asciiTheme="minorEastAsia" w:hAnsiTheme="minorEastAsia" w:hint="eastAsia"/>
        </w:rPr>
        <w:t>。</w:t>
      </w:r>
    </w:p>
    <w:p w14:paraId="7A2B4C32" w14:textId="48943949" w:rsidR="00F452BC" w:rsidRPr="00590DAA" w:rsidRDefault="00220AB9" w:rsidP="00916FDF">
      <w:pPr>
        <w:ind w:firstLineChars="100" w:firstLine="210"/>
        <w:rPr>
          <w:rFonts w:asciiTheme="minorEastAsia" w:hAnsiTheme="minorEastAsia"/>
        </w:rPr>
      </w:pPr>
      <w:r>
        <w:rPr>
          <w:rFonts w:asciiTheme="minorEastAsia" w:hAnsiTheme="minorEastAsia" w:hint="eastAsia"/>
        </w:rPr>
        <w:t>しかも報告書には</w:t>
      </w:r>
      <w:r w:rsidR="00F452BC" w:rsidRPr="00590DAA">
        <w:rPr>
          <w:rFonts w:asciiTheme="minorEastAsia" w:hAnsiTheme="minorEastAsia" w:hint="eastAsia"/>
        </w:rPr>
        <w:t>「平和外交」等の重要性に</w:t>
      </w:r>
      <w:r w:rsidR="00064E05">
        <w:rPr>
          <w:rFonts w:asciiTheme="minorEastAsia" w:hAnsiTheme="minorEastAsia" w:hint="eastAsia"/>
        </w:rPr>
        <w:t>ついての論究は全くありません。</w:t>
      </w:r>
      <w:r w:rsidR="00653F2A">
        <w:rPr>
          <w:rFonts w:asciiTheme="minorEastAsia" w:hAnsiTheme="minorEastAsia" w:hint="eastAsia"/>
        </w:rPr>
        <w:t>軍拡</w:t>
      </w:r>
      <w:r w:rsidR="00653F2A" w:rsidRPr="00653F2A">
        <w:rPr>
          <w:rFonts w:asciiTheme="minorEastAsia" w:hAnsiTheme="minorEastAsia" w:hint="eastAsia"/>
        </w:rPr>
        <w:t>では他国との緊張を高め、更なる軍拡の連鎖を生むことになります。軍拡で平和な世界を築くことはできません。日本に求められていることは、憲法9条を持つ国として徹底した平和外交に取り組むことです。</w:t>
      </w:r>
    </w:p>
    <w:p w14:paraId="65D784F1" w14:textId="63F39055" w:rsidR="00D27572" w:rsidRPr="00590DAA" w:rsidRDefault="00F452BC" w:rsidP="00064E05">
      <w:pPr>
        <w:rPr>
          <w:rFonts w:asciiTheme="minorEastAsia" w:hAnsiTheme="minorEastAsia"/>
        </w:rPr>
      </w:pPr>
      <w:r w:rsidRPr="00590DAA">
        <w:rPr>
          <w:rFonts w:asciiTheme="minorEastAsia" w:hAnsiTheme="minorEastAsia" w:hint="eastAsia"/>
        </w:rPr>
        <w:t xml:space="preserve">　</w:t>
      </w:r>
      <w:r w:rsidR="00916FDF" w:rsidRPr="00590DAA">
        <w:rPr>
          <w:rFonts w:asciiTheme="minorEastAsia" w:hAnsiTheme="minorEastAsia" w:hint="eastAsia"/>
        </w:rPr>
        <w:t>報告書は、日本を取り巻く安保環境の厳しさを</w:t>
      </w:r>
      <w:r w:rsidR="0026525B">
        <w:rPr>
          <w:rFonts w:asciiTheme="minorEastAsia" w:hAnsiTheme="minorEastAsia" w:hint="eastAsia"/>
        </w:rPr>
        <w:t>殊更に強調し</w:t>
      </w:r>
      <w:r w:rsidR="00916FDF" w:rsidRPr="00590DAA">
        <w:rPr>
          <w:rFonts w:asciiTheme="minorEastAsia" w:hAnsiTheme="minorEastAsia" w:hint="eastAsia"/>
        </w:rPr>
        <w:t>、防衛力の</w:t>
      </w:r>
      <w:r w:rsidR="00220AB9">
        <w:rPr>
          <w:rFonts w:asciiTheme="minorEastAsia" w:hAnsiTheme="minorEastAsia" w:hint="eastAsia"/>
        </w:rPr>
        <w:t>5</w:t>
      </w:r>
      <w:r w:rsidR="00916FDF" w:rsidRPr="00590DAA">
        <w:rPr>
          <w:rFonts w:asciiTheme="minorEastAsia" w:hAnsiTheme="minorEastAsia" w:hint="eastAsia"/>
        </w:rPr>
        <w:t>年以内の抜本的強化を</w:t>
      </w:r>
      <w:r w:rsidR="00B2658F" w:rsidRPr="00590DAA">
        <w:rPr>
          <w:rFonts w:asciiTheme="minorEastAsia" w:hAnsiTheme="minorEastAsia" w:hint="eastAsia"/>
        </w:rPr>
        <w:t>何度も強調しています</w:t>
      </w:r>
      <w:r w:rsidR="00916FDF" w:rsidRPr="00590DAA">
        <w:rPr>
          <w:rFonts w:asciiTheme="minorEastAsia" w:hAnsiTheme="minorEastAsia" w:hint="eastAsia"/>
        </w:rPr>
        <w:t>。</w:t>
      </w:r>
      <w:r w:rsidR="00590DAA" w:rsidRPr="00590DAA">
        <w:rPr>
          <w:rFonts w:asciiTheme="minorEastAsia" w:hAnsiTheme="minorEastAsia" w:hint="eastAsia"/>
        </w:rPr>
        <w:t>そして、</w:t>
      </w:r>
      <w:r w:rsidR="00064E05">
        <w:rPr>
          <w:rFonts w:asciiTheme="minorEastAsia" w:hAnsiTheme="minorEastAsia" w:hint="eastAsia"/>
        </w:rPr>
        <w:t>相手のミサイル発射基地などをたたく敵基地攻撃能力＝</w:t>
      </w:r>
      <w:r w:rsidRPr="00590DAA">
        <w:rPr>
          <w:rFonts w:asciiTheme="minorEastAsia" w:hAnsiTheme="minorEastAsia" w:hint="eastAsia"/>
        </w:rPr>
        <w:t>「反撃能力」の保有は不可欠だとして</w:t>
      </w:r>
      <w:r w:rsidR="00064E05">
        <w:rPr>
          <w:rFonts w:asciiTheme="minorEastAsia" w:hAnsiTheme="minorEastAsia" w:hint="eastAsia"/>
        </w:rPr>
        <w:t>、</w:t>
      </w:r>
      <w:r w:rsidRPr="00590DAA">
        <w:rPr>
          <w:rFonts w:asciiTheme="minorEastAsia" w:hAnsiTheme="minorEastAsia" w:hint="eastAsia"/>
        </w:rPr>
        <w:t>敵の射程圏外から攻撃できる国産の「スタンド・オフ・ミサイル」や外国製ミサイルによって、今後5年を念頭にできるかぎり早期に十分な数のミサイル配備を求めています。</w:t>
      </w:r>
      <w:r w:rsidR="00220AB9">
        <w:rPr>
          <w:rFonts w:asciiTheme="minorEastAsia" w:hAnsiTheme="minorEastAsia" w:hint="eastAsia"/>
        </w:rPr>
        <w:t>もし「敵基地攻撃能力」を行使することになれば、それは</w:t>
      </w:r>
      <w:r w:rsidRPr="00590DAA">
        <w:rPr>
          <w:rFonts w:asciiTheme="minorEastAsia" w:hAnsiTheme="minorEastAsia" w:hint="eastAsia"/>
        </w:rPr>
        <w:t>憲法違反・国際</w:t>
      </w:r>
      <w:r w:rsidR="00064E05">
        <w:rPr>
          <w:rFonts w:asciiTheme="minorEastAsia" w:hAnsiTheme="minorEastAsia" w:hint="eastAsia"/>
        </w:rPr>
        <w:t>法</w:t>
      </w:r>
      <w:r w:rsidRPr="00590DAA">
        <w:rPr>
          <w:rFonts w:asciiTheme="minorEastAsia" w:hAnsiTheme="minorEastAsia" w:hint="eastAsia"/>
        </w:rPr>
        <w:t>違反の「先制攻撃」であり、全面戦争の危険性も</w:t>
      </w:r>
      <w:r w:rsidR="00064E05">
        <w:rPr>
          <w:rFonts w:asciiTheme="minorEastAsia" w:hAnsiTheme="minorEastAsia" w:hint="eastAsia"/>
        </w:rPr>
        <w:t>生じます。</w:t>
      </w:r>
      <w:r w:rsidRPr="00590DAA">
        <w:rPr>
          <w:rFonts w:asciiTheme="minorEastAsia" w:hAnsiTheme="minorEastAsia" w:hint="eastAsia"/>
        </w:rPr>
        <w:t>多くの国民が不安に思っています</w:t>
      </w:r>
      <w:r w:rsidR="00590DAA" w:rsidRPr="00590DAA">
        <w:rPr>
          <w:rFonts w:asciiTheme="minorEastAsia" w:hAnsiTheme="minorEastAsia" w:hint="eastAsia"/>
        </w:rPr>
        <w:t>が、</w:t>
      </w:r>
      <w:r w:rsidR="00B2658F" w:rsidRPr="00590DAA">
        <w:rPr>
          <w:rFonts w:asciiTheme="minorEastAsia" w:hAnsiTheme="minorEastAsia" w:hint="eastAsia"/>
        </w:rPr>
        <w:t>その危険性の指摘は全く見当たりません。</w:t>
      </w:r>
      <w:r w:rsidR="00653F2A">
        <w:rPr>
          <w:rFonts w:asciiTheme="minorEastAsia" w:hAnsiTheme="minorEastAsia" w:hint="eastAsia"/>
        </w:rPr>
        <w:t>報告書全体でも</w:t>
      </w:r>
      <w:r w:rsidR="00590DAA" w:rsidRPr="00590DAA">
        <w:rPr>
          <w:rFonts w:asciiTheme="minorEastAsia" w:hAnsiTheme="minorEastAsia" w:hint="eastAsia"/>
        </w:rPr>
        <w:t>国民の様々な</w:t>
      </w:r>
      <w:r w:rsidR="00D27572" w:rsidRPr="00590DAA">
        <w:rPr>
          <w:rFonts w:asciiTheme="minorEastAsia" w:hAnsiTheme="minorEastAsia" w:hint="eastAsia"/>
        </w:rPr>
        <w:t>疑問と懸念に応える議論の跡は</w:t>
      </w:r>
      <w:r w:rsidR="00B2658F" w:rsidRPr="00590DAA">
        <w:rPr>
          <w:rFonts w:asciiTheme="minorEastAsia" w:hAnsiTheme="minorEastAsia" w:hint="eastAsia"/>
        </w:rPr>
        <w:t>全く</w:t>
      </w:r>
      <w:r w:rsidR="00D27572" w:rsidRPr="00590DAA">
        <w:rPr>
          <w:rFonts w:asciiTheme="minorEastAsia" w:hAnsiTheme="minorEastAsia" w:hint="eastAsia"/>
        </w:rPr>
        <w:t>うかがえ</w:t>
      </w:r>
      <w:r w:rsidR="00B2658F" w:rsidRPr="00590DAA">
        <w:rPr>
          <w:rFonts w:asciiTheme="minorEastAsia" w:hAnsiTheme="minorEastAsia" w:hint="eastAsia"/>
        </w:rPr>
        <w:t>ません</w:t>
      </w:r>
      <w:r w:rsidR="00D27572" w:rsidRPr="00590DAA">
        <w:rPr>
          <w:rFonts w:asciiTheme="minorEastAsia" w:hAnsiTheme="minorEastAsia" w:hint="eastAsia"/>
        </w:rPr>
        <w:t>。</w:t>
      </w:r>
      <w:r w:rsidR="00653F2A">
        <w:rPr>
          <w:rFonts w:asciiTheme="minorEastAsia" w:hAnsiTheme="minorEastAsia" w:hint="eastAsia"/>
        </w:rPr>
        <w:t>一方で、</w:t>
      </w:r>
      <w:r w:rsidR="00D27572" w:rsidRPr="00590DAA">
        <w:rPr>
          <w:rFonts w:asciiTheme="minorEastAsia" w:hAnsiTheme="minorEastAsia" w:hint="eastAsia"/>
        </w:rPr>
        <w:t>外国製のミサイルの購入を含め、政府が見切り発車で米政府に打診した、巡航ミサイル「トマホーク」の導入にお墨付きを与えるもの</w:t>
      </w:r>
      <w:r w:rsidR="00B2658F" w:rsidRPr="00590DAA">
        <w:rPr>
          <w:rFonts w:asciiTheme="minorEastAsia" w:hAnsiTheme="minorEastAsia" w:hint="eastAsia"/>
        </w:rPr>
        <w:t>でしかありません</w:t>
      </w:r>
      <w:r w:rsidR="00D27572" w:rsidRPr="00590DAA">
        <w:rPr>
          <w:rFonts w:asciiTheme="minorEastAsia" w:hAnsiTheme="minorEastAsia" w:hint="eastAsia"/>
        </w:rPr>
        <w:t>。</w:t>
      </w:r>
    </w:p>
    <w:p w14:paraId="4E6C34AD" w14:textId="477E8CC6" w:rsidR="00B2658F" w:rsidRPr="001D29DB" w:rsidRDefault="00F452BC" w:rsidP="00590DAA">
      <w:pPr>
        <w:rPr>
          <w:rFonts w:asciiTheme="minorEastAsia" w:hAnsiTheme="minorEastAsia"/>
        </w:rPr>
      </w:pPr>
      <w:r w:rsidRPr="00590DAA">
        <w:rPr>
          <w:rFonts w:asciiTheme="minorEastAsia" w:hAnsiTheme="minorEastAsia" w:hint="eastAsia"/>
        </w:rPr>
        <w:t xml:space="preserve">　また、報告</w:t>
      </w:r>
      <w:r w:rsidR="0026525B">
        <w:rPr>
          <w:rFonts w:asciiTheme="minorEastAsia" w:hAnsiTheme="minorEastAsia" w:hint="eastAsia"/>
        </w:rPr>
        <w:t>書</w:t>
      </w:r>
      <w:r w:rsidRPr="00590DAA">
        <w:rPr>
          <w:rFonts w:asciiTheme="minorEastAsia" w:hAnsiTheme="minorEastAsia" w:hint="eastAsia"/>
        </w:rPr>
        <w:t>では、「防衛産業は防衛力そのもの」として、防衛産業の育成と強化を強調し</w:t>
      </w:r>
      <w:r w:rsidR="00590DAA" w:rsidRPr="00590DAA">
        <w:rPr>
          <w:rFonts w:asciiTheme="minorEastAsia" w:hAnsiTheme="minorEastAsia" w:hint="eastAsia"/>
        </w:rPr>
        <w:t>ています。</w:t>
      </w:r>
      <w:r w:rsidRPr="00590DAA">
        <w:rPr>
          <w:rFonts w:asciiTheme="minorEastAsia" w:hAnsiTheme="minorEastAsia" w:hint="eastAsia"/>
        </w:rPr>
        <w:t>「防衛装備品の海外移転と一体で考えていく必要がある」と、防衛産業が投資を回収できるように</w:t>
      </w:r>
      <w:r w:rsidR="00653F2A">
        <w:rPr>
          <w:rFonts w:asciiTheme="minorEastAsia" w:hAnsiTheme="minorEastAsia" w:hint="eastAsia"/>
        </w:rPr>
        <w:t>する</w:t>
      </w:r>
      <w:r w:rsidRPr="00590DAA">
        <w:rPr>
          <w:rFonts w:asciiTheme="minorEastAsia" w:hAnsiTheme="minorEastAsia" w:hint="eastAsia"/>
        </w:rPr>
        <w:t>ために「防衛装備移転三原則及び同運用方針等による制約をできる限り取り除き」と武器輸出を求めています。</w:t>
      </w:r>
    </w:p>
    <w:p w14:paraId="7B58A76C" w14:textId="7C916383" w:rsidR="00B2658F" w:rsidRPr="001D29DB" w:rsidRDefault="00F452BC" w:rsidP="00653F2A">
      <w:pPr>
        <w:ind w:firstLineChars="100" w:firstLine="210"/>
        <w:rPr>
          <w:rFonts w:asciiTheme="minorEastAsia" w:hAnsiTheme="minorEastAsia"/>
        </w:rPr>
      </w:pPr>
      <w:r w:rsidRPr="001D29DB">
        <w:rPr>
          <w:rFonts w:asciiTheme="minorEastAsia" w:hAnsiTheme="minorEastAsia" w:hint="eastAsia"/>
        </w:rPr>
        <w:t>さらに、</w:t>
      </w:r>
      <w:r w:rsidR="00B2658F" w:rsidRPr="001D29DB">
        <w:rPr>
          <w:rFonts w:asciiTheme="minorEastAsia" w:hAnsiTheme="minorEastAsia" w:hint="eastAsia"/>
        </w:rPr>
        <w:t>防衛力強化を支える財源の確保策について、報告書は、他の予算を削る歳出改革を優先したうえで、</w:t>
      </w:r>
      <w:r w:rsidR="0026525B">
        <w:rPr>
          <w:rFonts w:asciiTheme="minorEastAsia" w:hAnsiTheme="minorEastAsia" w:hint="eastAsia"/>
        </w:rPr>
        <w:t>「足らざる部分を国民全体で」、</w:t>
      </w:r>
      <w:r w:rsidR="0078355E" w:rsidRPr="001D29DB">
        <w:rPr>
          <w:rFonts w:asciiTheme="minorEastAsia" w:hAnsiTheme="minorEastAsia" w:hint="eastAsia"/>
        </w:rPr>
        <w:t>「幅広い税目による負担が必要なことを明確にして理解を得る努力を行うべきだ」として、増税を含めた国民負担の必要性を盛り込んでいます。</w:t>
      </w:r>
      <w:r w:rsidR="00B2658F" w:rsidRPr="001D29DB">
        <w:rPr>
          <w:rFonts w:asciiTheme="minorEastAsia" w:hAnsiTheme="minorEastAsia" w:hint="eastAsia"/>
        </w:rPr>
        <w:t>個別の税目はあげなかったものの、</w:t>
      </w:r>
      <w:r w:rsidR="00653F2A">
        <w:rPr>
          <w:rFonts w:asciiTheme="minorEastAsia" w:hAnsiTheme="minorEastAsia" w:hint="eastAsia"/>
        </w:rPr>
        <w:t>法人税以外の</w:t>
      </w:r>
      <w:r w:rsidR="00B2658F" w:rsidRPr="001D29DB">
        <w:rPr>
          <w:rFonts w:asciiTheme="minorEastAsia" w:hAnsiTheme="minorEastAsia" w:hint="eastAsia"/>
        </w:rPr>
        <w:t>増税の必要性を明確に打ち出したものです。</w:t>
      </w:r>
      <w:r w:rsidR="0026525B">
        <w:rPr>
          <w:rFonts w:asciiTheme="minorEastAsia" w:hAnsiTheme="minorEastAsia" w:hint="eastAsia"/>
        </w:rPr>
        <w:t>しかし</w:t>
      </w:r>
      <w:r w:rsidR="00653F2A">
        <w:rPr>
          <w:rFonts w:asciiTheme="minorEastAsia" w:hAnsiTheme="minorEastAsia" w:hint="eastAsia"/>
        </w:rPr>
        <w:t>、</w:t>
      </w:r>
      <w:r w:rsidR="0026525B">
        <w:rPr>
          <w:rFonts w:asciiTheme="minorEastAsia" w:hAnsiTheme="minorEastAsia" w:hint="eastAsia"/>
        </w:rPr>
        <w:t>この防衛力強化は、米国の国際戦略に追従して戦争するために打ち出されたものであり、</w:t>
      </w:r>
      <w:r w:rsidR="00653F2A">
        <w:rPr>
          <w:rFonts w:asciiTheme="minorEastAsia" w:hAnsiTheme="minorEastAsia" w:hint="eastAsia"/>
        </w:rPr>
        <w:t>物価高で苦しむ国民</w:t>
      </w:r>
      <w:r w:rsidR="0026525B">
        <w:rPr>
          <w:rFonts w:asciiTheme="minorEastAsia" w:hAnsiTheme="minorEastAsia" w:hint="eastAsia"/>
        </w:rPr>
        <w:t>に</w:t>
      </w:r>
      <w:r w:rsidR="00653F2A">
        <w:rPr>
          <w:rFonts w:asciiTheme="minorEastAsia" w:hAnsiTheme="minorEastAsia" w:hint="eastAsia"/>
        </w:rPr>
        <w:t>「軍事費のための増税」</w:t>
      </w:r>
      <w:r w:rsidR="00220AB9">
        <w:rPr>
          <w:rFonts w:asciiTheme="minorEastAsia" w:hAnsiTheme="minorEastAsia" w:hint="eastAsia"/>
        </w:rPr>
        <w:t>の押し付け</w:t>
      </w:r>
      <w:r w:rsidR="00064E05">
        <w:rPr>
          <w:rFonts w:asciiTheme="minorEastAsia" w:hAnsiTheme="minorEastAsia" w:hint="eastAsia"/>
        </w:rPr>
        <w:t>は到底許されるものではあれません</w:t>
      </w:r>
      <w:r w:rsidR="00653F2A">
        <w:rPr>
          <w:rFonts w:asciiTheme="minorEastAsia" w:hAnsiTheme="minorEastAsia" w:hint="eastAsia"/>
        </w:rPr>
        <w:t>。</w:t>
      </w:r>
    </w:p>
    <w:p w14:paraId="6A168B27" w14:textId="1896FB36" w:rsidR="00220AB9" w:rsidRDefault="00B2658F" w:rsidP="003936EA">
      <w:pPr>
        <w:rPr>
          <w:rFonts w:asciiTheme="minorEastAsia" w:hAnsiTheme="minorEastAsia"/>
        </w:rPr>
      </w:pPr>
      <w:r w:rsidRPr="001D29DB">
        <w:rPr>
          <w:rFonts w:asciiTheme="minorEastAsia" w:hAnsiTheme="minorEastAsia" w:hint="eastAsia"/>
        </w:rPr>
        <w:t xml:space="preserve">　</w:t>
      </w:r>
      <w:r w:rsidR="0026525B">
        <w:rPr>
          <w:rFonts w:asciiTheme="minorEastAsia" w:hAnsiTheme="minorEastAsia" w:hint="eastAsia"/>
        </w:rPr>
        <w:t>「先制攻撃」ができるようにする危険なこの報告書を撤回し、</w:t>
      </w:r>
      <w:r w:rsidR="00B51ED0">
        <w:rPr>
          <w:rFonts w:asciiTheme="minorEastAsia" w:hAnsiTheme="minorEastAsia" w:hint="eastAsia"/>
        </w:rPr>
        <w:t>また</w:t>
      </w:r>
      <w:r w:rsidR="00653F2A">
        <w:rPr>
          <w:rFonts w:asciiTheme="minorEastAsia" w:hAnsiTheme="minorEastAsia" w:hint="eastAsia"/>
        </w:rPr>
        <w:t>年末の</w:t>
      </w:r>
      <w:r w:rsidRPr="001D29DB">
        <w:rPr>
          <w:rFonts w:asciiTheme="minorEastAsia" w:hAnsiTheme="minorEastAsia" w:hint="eastAsia"/>
        </w:rPr>
        <w:t>安保３文書の改定</w:t>
      </w:r>
      <w:r w:rsidR="00220AB9">
        <w:rPr>
          <w:rFonts w:asciiTheme="minorEastAsia" w:hAnsiTheme="minorEastAsia" w:hint="eastAsia"/>
        </w:rPr>
        <w:t>に向けた議論</w:t>
      </w:r>
      <w:r w:rsidR="00B51ED0">
        <w:rPr>
          <w:rFonts w:asciiTheme="minorEastAsia" w:hAnsiTheme="minorEastAsia" w:hint="eastAsia"/>
        </w:rPr>
        <w:t>を中止し、日本国憲法に基づく「平和外交」を踏まえた安全保障政策を国会の場で検討することを強く要求します。</w:t>
      </w:r>
      <w:r w:rsidR="00220AB9">
        <w:rPr>
          <w:rFonts w:asciiTheme="minorEastAsia" w:hAnsiTheme="minorEastAsia"/>
        </w:rPr>
        <w:t>武力対武力でなく、外交と対話によってこそ平和が実現するという立場から、</w:t>
      </w:r>
      <w:r w:rsidR="00F45697">
        <w:rPr>
          <w:rFonts w:asciiTheme="minorEastAsia" w:hAnsiTheme="minorEastAsia"/>
        </w:rPr>
        <w:t>この問題でも憲法蹂躙に反対し守り生かすことを強く主張するものです。</w:t>
      </w:r>
    </w:p>
    <w:p w14:paraId="14B43393" w14:textId="16965582" w:rsidR="003936EA" w:rsidRPr="003936EA" w:rsidRDefault="00D45B95" w:rsidP="00F45697">
      <w:pPr>
        <w:rPr>
          <w:rFonts w:asciiTheme="minorEastAsia" w:hAnsiTheme="minorEastAsia"/>
        </w:rPr>
      </w:pPr>
      <w:r>
        <w:rPr>
          <w:rFonts w:asciiTheme="minorEastAsia" w:hAnsiTheme="minorEastAsia" w:hint="eastAsia"/>
        </w:rPr>
        <w:t xml:space="preserve">　　　　　　　　　　</w:t>
      </w:r>
      <w:r w:rsidR="00F45697">
        <w:rPr>
          <w:rFonts w:asciiTheme="minorEastAsia" w:hAnsiTheme="minorEastAsia" w:hint="eastAsia"/>
        </w:rPr>
        <w:t xml:space="preserve">　　　　　　　</w:t>
      </w:r>
      <w:r>
        <w:rPr>
          <w:rFonts w:asciiTheme="minorEastAsia" w:hAnsiTheme="minorEastAsia" w:hint="eastAsia"/>
        </w:rPr>
        <w:t>2</w:t>
      </w:r>
      <w:r>
        <w:rPr>
          <w:rFonts w:asciiTheme="minorEastAsia" w:hAnsiTheme="minorEastAsia"/>
        </w:rPr>
        <w:t>022</w:t>
      </w:r>
      <w:r>
        <w:rPr>
          <w:rFonts w:asciiTheme="minorEastAsia" w:hAnsiTheme="minorEastAsia" w:hint="eastAsia"/>
        </w:rPr>
        <w:t>年1</w:t>
      </w:r>
      <w:r>
        <w:rPr>
          <w:rFonts w:asciiTheme="minorEastAsia" w:hAnsiTheme="minorEastAsia"/>
        </w:rPr>
        <w:t>1</w:t>
      </w:r>
      <w:r>
        <w:rPr>
          <w:rFonts w:asciiTheme="minorEastAsia" w:hAnsiTheme="minorEastAsia" w:hint="eastAsia"/>
        </w:rPr>
        <w:t>月2</w:t>
      </w:r>
      <w:r>
        <w:rPr>
          <w:rFonts w:asciiTheme="minorEastAsia" w:hAnsiTheme="minorEastAsia"/>
        </w:rPr>
        <w:t>9</w:t>
      </w:r>
      <w:r>
        <w:rPr>
          <w:rFonts w:asciiTheme="minorEastAsia" w:hAnsiTheme="minorEastAsia" w:hint="eastAsia"/>
        </w:rPr>
        <w:t>日　憲法会議</w:t>
      </w:r>
      <w:r w:rsidR="003936EA" w:rsidRPr="003936EA">
        <w:rPr>
          <w:rFonts w:asciiTheme="minorEastAsia" w:hAnsiTheme="minorEastAsia" w:hint="eastAsia"/>
        </w:rPr>
        <w:t>（憲法改悪阻止各界連絡会議</w:t>
      </w:r>
    </w:p>
    <w:p w14:paraId="77711C10" w14:textId="6DEE65ED" w:rsidR="003936EA" w:rsidRPr="003936EA" w:rsidRDefault="003936EA" w:rsidP="003936EA">
      <w:pPr>
        <w:ind w:firstLineChars="1000" w:firstLine="2100"/>
        <w:rPr>
          <w:rFonts w:asciiTheme="minorEastAsia" w:hAnsiTheme="minorEastAsia"/>
        </w:rPr>
      </w:pPr>
      <w:r w:rsidRPr="003936EA">
        <w:rPr>
          <w:rFonts w:asciiTheme="minorEastAsia" w:hAnsiTheme="minorEastAsia" w:hint="eastAsia"/>
        </w:rPr>
        <w:t>〒101 0051 東京都千代田区神田神保町 2 32 金子ビル 103</w:t>
      </w:r>
    </w:p>
    <w:p w14:paraId="239D788C" w14:textId="6DC93513" w:rsidR="00D45B95" w:rsidRPr="001D29DB" w:rsidRDefault="003936EA" w:rsidP="003936EA">
      <w:pPr>
        <w:ind w:firstLineChars="1000" w:firstLine="2100"/>
        <w:rPr>
          <w:rFonts w:asciiTheme="minorEastAsia" w:hAnsiTheme="minorEastAsia"/>
        </w:rPr>
      </w:pPr>
      <w:r w:rsidRPr="003936EA">
        <w:rPr>
          <w:rFonts w:asciiTheme="minorEastAsia" w:hAnsiTheme="minorEastAsia" w:hint="eastAsia"/>
        </w:rPr>
        <w:t>℡03 3261 9007 Fax03 3261 5453 メールアドレス： mail@kenpoukaigi.gr.jp</w:t>
      </w:r>
    </w:p>
    <w:sectPr w:rsidR="00D45B95" w:rsidRPr="001D29DB" w:rsidSect="003936EA">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BC"/>
    <w:rsid w:val="00064E05"/>
    <w:rsid w:val="00067153"/>
    <w:rsid w:val="000E36EB"/>
    <w:rsid w:val="001875BD"/>
    <w:rsid w:val="001D29DB"/>
    <w:rsid w:val="00220AB9"/>
    <w:rsid w:val="0026525B"/>
    <w:rsid w:val="002B2AB1"/>
    <w:rsid w:val="003457C4"/>
    <w:rsid w:val="003936EA"/>
    <w:rsid w:val="00430144"/>
    <w:rsid w:val="00485E88"/>
    <w:rsid w:val="00590DAA"/>
    <w:rsid w:val="00653F2A"/>
    <w:rsid w:val="006B1176"/>
    <w:rsid w:val="0078355E"/>
    <w:rsid w:val="00797235"/>
    <w:rsid w:val="00903B42"/>
    <w:rsid w:val="00916FDF"/>
    <w:rsid w:val="009C4454"/>
    <w:rsid w:val="00B2658F"/>
    <w:rsid w:val="00B51ED0"/>
    <w:rsid w:val="00B71FBB"/>
    <w:rsid w:val="00B72311"/>
    <w:rsid w:val="00D27572"/>
    <w:rsid w:val="00D45B95"/>
    <w:rsid w:val="00D85646"/>
    <w:rsid w:val="00F452BC"/>
    <w:rsid w:val="00F45697"/>
    <w:rsid w:val="00FA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0A781"/>
  <w15:chartTrackingRefBased/>
  <w15:docId w15:val="{16B1F665-0373-4D98-8BEE-1EF4FD09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52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鈴木 彰</cp:lastModifiedBy>
  <cp:revision>2</cp:revision>
  <cp:lastPrinted>2022-11-25T03:23:00Z</cp:lastPrinted>
  <dcterms:created xsi:type="dcterms:W3CDTF">2022-11-29T06:32:00Z</dcterms:created>
  <dcterms:modified xsi:type="dcterms:W3CDTF">2022-11-29T06:32:00Z</dcterms:modified>
</cp:coreProperties>
</file>